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6B16" w14:textId="4496F5B9" w:rsidR="00B42B05" w:rsidRPr="006A2DB6" w:rsidRDefault="00F030F8" w:rsidP="006A2DB6">
      <w:pPr>
        <w:pStyle w:val="Fir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B6">
        <w:rPr>
          <w:rFonts w:ascii="Times New Roman" w:hAnsi="Times New Roman" w:cs="Times New Roman"/>
          <w:sz w:val="28"/>
          <w:szCs w:val="28"/>
        </w:rPr>
        <w:t xml:space="preserve">São Paulo, </w:t>
      </w:r>
      <w:r w:rsidR="00333111" w:rsidRPr="006A2DB6">
        <w:rPr>
          <w:rFonts w:ascii="Times New Roman" w:hAnsi="Times New Roman" w:cs="Times New Roman"/>
          <w:sz w:val="28"/>
          <w:szCs w:val="28"/>
        </w:rPr>
        <w:t>05</w:t>
      </w:r>
      <w:r w:rsidRPr="006A2DB6">
        <w:rPr>
          <w:rFonts w:ascii="Times New Roman" w:hAnsi="Times New Roman" w:cs="Times New Roman"/>
          <w:sz w:val="28"/>
          <w:szCs w:val="28"/>
        </w:rPr>
        <w:t xml:space="preserve"> de</w:t>
      </w:r>
      <w:r w:rsidR="008D207F" w:rsidRPr="006A2DB6">
        <w:rPr>
          <w:rFonts w:ascii="Times New Roman" w:hAnsi="Times New Roman" w:cs="Times New Roman"/>
          <w:sz w:val="28"/>
          <w:szCs w:val="28"/>
        </w:rPr>
        <w:t xml:space="preserve"> </w:t>
      </w:r>
      <w:r w:rsidR="00333111" w:rsidRPr="006A2DB6">
        <w:rPr>
          <w:rFonts w:ascii="Times New Roman" w:hAnsi="Times New Roman" w:cs="Times New Roman"/>
          <w:sz w:val="28"/>
          <w:szCs w:val="28"/>
        </w:rPr>
        <w:t>março</w:t>
      </w:r>
      <w:r w:rsidR="005E5579" w:rsidRPr="006A2DB6">
        <w:rPr>
          <w:rFonts w:ascii="Times New Roman" w:hAnsi="Times New Roman" w:cs="Times New Roman"/>
          <w:sz w:val="28"/>
          <w:szCs w:val="28"/>
        </w:rPr>
        <w:t xml:space="preserve"> de 202</w:t>
      </w:r>
      <w:r w:rsidR="00333111" w:rsidRPr="006A2DB6">
        <w:rPr>
          <w:rFonts w:ascii="Times New Roman" w:hAnsi="Times New Roman" w:cs="Times New Roman"/>
          <w:sz w:val="28"/>
          <w:szCs w:val="28"/>
        </w:rPr>
        <w:t>5</w:t>
      </w:r>
    </w:p>
    <w:p w14:paraId="097BE379" w14:textId="77777777" w:rsidR="005E5579" w:rsidRPr="006A2DB6" w:rsidRDefault="005E5579" w:rsidP="006A2DB6">
      <w:pPr>
        <w:pStyle w:val="Corpodetex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730169" w14:textId="626A32DF" w:rsidR="00A31A10" w:rsidRPr="006A2DB6" w:rsidRDefault="00A31A10" w:rsidP="006A2DB6">
      <w:pPr>
        <w:pStyle w:val="Corpodetexto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2DB6">
        <w:rPr>
          <w:rFonts w:ascii="Times New Roman" w:hAnsi="Times New Roman" w:cs="Times New Roman"/>
          <w:iCs/>
          <w:sz w:val="28"/>
          <w:szCs w:val="28"/>
        </w:rPr>
        <w:t xml:space="preserve">A/C Sr. Gerente – Pessoa </w:t>
      </w:r>
      <w:r w:rsidR="00F030F8" w:rsidRPr="006A2DB6">
        <w:rPr>
          <w:rFonts w:ascii="Times New Roman" w:hAnsi="Times New Roman" w:cs="Times New Roman"/>
          <w:iCs/>
          <w:sz w:val="28"/>
          <w:szCs w:val="28"/>
        </w:rPr>
        <w:t>Física</w:t>
      </w:r>
      <w:r w:rsidR="00A80E0A" w:rsidRPr="006A2DB6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A80E0A" w:rsidRPr="006A2DB6">
        <w:rPr>
          <w:rFonts w:ascii="Times New Roman" w:hAnsi="Times New Roman" w:cs="Times New Roman"/>
          <w:b/>
          <w:bCs/>
          <w:iCs/>
          <w:sz w:val="28"/>
          <w:szCs w:val="28"/>
          <w:highlight w:val="yellow"/>
        </w:rPr>
        <w:t xml:space="preserve">Agência </w:t>
      </w:r>
      <w:r w:rsidR="00333111" w:rsidRPr="006A2DB6">
        <w:rPr>
          <w:rFonts w:ascii="Times New Roman" w:hAnsi="Times New Roman" w:cs="Times New Roman"/>
          <w:b/>
          <w:bCs/>
          <w:iCs/>
          <w:sz w:val="28"/>
          <w:szCs w:val="28"/>
          <w:highlight w:val="yellow"/>
        </w:rPr>
        <w:t>1800-33</w:t>
      </w:r>
    </w:p>
    <w:p w14:paraId="6A8E056C" w14:textId="77777777" w:rsidR="00A31A10" w:rsidRPr="006A2DB6" w:rsidRDefault="00A31A10" w:rsidP="006A2DB6">
      <w:pPr>
        <w:pStyle w:val="Corpodetexto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5047CF" w14:textId="078B7FDE" w:rsidR="00B42B05" w:rsidRPr="006A2DB6" w:rsidRDefault="005E5579" w:rsidP="006A2DB6">
      <w:pPr>
        <w:pStyle w:val="Corpodetexto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2DB6">
        <w:rPr>
          <w:rFonts w:ascii="Times New Roman" w:hAnsi="Times New Roman" w:cs="Times New Roman"/>
          <w:iCs/>
          <w:sz w:val="28"/>
          <w:szCs w:val="28"/>
          <w:u w:val="single"/>
        </w:rPr>
        <w:t>NOTIFICADO</w:t>
      </w:r>
      <w:r w:rsidR="00CE20D3" w:rsidRPr="006A2DB6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8F2676" w:rsidRPr="006A2DB6">
        <w:rPr>
          <w:rFonts w:ascii="Times New Roman" w:hAnsi="Times New Roman" w:cs="Times New Roman"/>
          <w:b/>
          <w:bCs/>
          <w:iCs/>
          <w:sz w:val="28"/>
          <w:szCs w:val="28"/>
        </w:rPr>
        <w:t>BANCO DO BRASIL S/A</w:t>
      </w:r>
      <w:r w:rsidR="008F2676" w:rsidRPr="006A2DB6">
        <w:rPr>
          <w:rFonts w:ascii="Times New Roman" w:hAnsi="Times New Roman" w:cs="Times New Roman"/>
          <w:iCs/>
          <w:sz w:val="28"/>
          <w:szCs w:val="28"/>
        </w:rPr>
        <w:t>, inscrito com CNPJ/MF nº 00.000.000/0001-91, pessoa jurídica de direito privado, com endereço comercial à Rua São bento, nº 483 - Centro, cidade de São Paulo - SP, 01011-100</w:t>
      </w:r>
      <w:r w:rsidR="002B66E3" w:rsidRPr="006A2DB6">
        <w:rPr>
          <w:rFonts w:ascii="Times New Roman" w:hAnsi="Times New Roman" w:cs="Times New Roman"/>
          <w:iCs/>
          <w:sz w:val="28"/>
          <w:szCs w:val="28"/>
        </w:rPr>
        <w:t>.</w:t>
      </w:r>
    </w:p>
    <w:p w14:paraId="1B827EBC" w14:textId="77777777" w:rsidR="008F2676" w:rsidRPr="006A2DB6" w:rsidRDefault="008F2676" w:rsidP="006A2DB6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17B11" w14:textId="1FD11405" w:rsidR="00B42B05" w:rsidRPr="006A2DB6" w:rsidRDefault="005E5579" w:rsidP="006A2DB6">
      <w:pPr>
        <w:pStyle w:val="Corpodetex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DB6">
        <w:rPr>
          <w:rFonts w:ascii="Times New Roman" w:hAnsi="Times New Roman" w:cs="Times New Roman"/>
          <w:sz w:val="28"/>
          <w:szCs w:val="28"/>
          <w:u w:val="single"/>
        </w:rPr>
        <w:t>NOTIFICANTE</w:t>
      </w:r>
      <w:r w:rsidRPr="006A2DB6">
        <w:rPr>
          <w:rFonts w:ascii="Times New Roman" w:hAnsi="Times New Roman" w:cs="Times New Roman"/>
          <w:sz w:val="28"/>
          <w:szCs w:val="28"/>
        </w:rPr>
        <w:t xml:space="preserve">: </w:t>
      </w:r>
      <w:r w:rsidR="00D96ACF" w:rsidRPr="006A2DB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JOÃO VITOR CHAVES COELHO</w:t>
      </w:r>
      <w:r w:rsidR="00AC7418" w:rsidRPr="006A2D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</w:rPr>
        <w:t xml:space="preserve">, </w:t>
      </w:r>
      <w:r w:rsidR="00894D0F" w:rsidRPr="006A2DB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casado, advogado</w:t>
      </w:r>
      <w:r w:rsidR="00AC7418" w:rsidRPr="006A2DB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,</w:t>
      </w:r>
      <w:r w:rsidR="00AC7418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portador do CPF n.º </w:t>
      </w:r>
      <w:r w:rsidR="00894D0F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033</w:t>
      </w:r>
      <w:r w:rsidR="00AC7418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.</w:t>
      </w:r>
      <w:r w:rsidR="00894D0F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033</w:t>
      </w:r>
      <w:r w:rsidR="00AC7418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.</w:t>
      </w:r>
      <w:r w:rsidR="00894D0F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033</w:t>
      </w:r>
      <w:r w:rsidR="00AC7418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-</w:t>
      </w:r>
      <w:r w:rsidR="00894D0F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18</w:t>
      </w:r>
      <w:r w:rsidR="00AC7418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e cédula de identidade nº </w:t>
      </w:r>
      <w:r w:rsidR="00894D0F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033</w:t>
      </w:r>
      <w:r w:rsidR="00AC7418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.</w:t>
      </w:r>
      <w:r w:rsidR="00894D0F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033</w:t>
      </w:r>
      <w:r w:rsidR="00AC7418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-1</w:t>
      </w:r>
      <w:r w:rsidR="00894D0F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8</w:t>
      </w:r>
      <w:r w:rsidR="00AC7418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SSP/SP, residente e domiciliado à </w:t>
      </w:r>
      <w:r w:rsidR="00894D0F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Praça da </w:t>
      </w:r>
      <w:r w:rsidR="006047AC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República</w:t>
      </w:r>
      <w:r w:rsidR="00894D0F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, n.º 376, sala 22, bairro República, </w:t>
      </w:r>
      <w:r w:rsidR="00AC7418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CEP </w:t>
      </w:r>
      <w:r w:rsidR="00894D0F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04045-001</w:t>
      </w:r>
      <w:r w:rsidR="00AC7418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, na Cidade de </w:t>
      </w:r>
      <w:r w:rsidR="006A2DB6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São Paulo</w:t>
      </w:r>
      <w:r w:rsidR="00AC7418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, Estado de São Paulo. Endereço eletrônico </w:t>
      </w:r>
      <w:hyperlink r:id="rId7" w:history="1">
        <w:r w:rsidR="003B7D57" w:rsidRPr="006A2DB6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highlight w:val="yellow"/>
          </w:rPr>
          <w:t>contato@joaovitorcoelho.com.br</w:t>
        </w:r>
      </w:hyperlink>
      <w:r w:rsidR="003B7D57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, telefone</w:t>
      </w:r>
      <w:r w:rsidR="00AC7418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(11) </w:t>
      </w:r>
      <w:r w:rsidR="003B7D57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98419-2535</w:t>
      </w:r>
      <w:r w:rsidR="00AC7418" w:rsidRPr="006A2DB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  <w:shd w:val="clear" w:color="auto" w:fill="FFFFFF"/>
        </w:rPr>
        <w:t>.</w:t>
      </w:r>
    </w:p>
    <w:p w14:paraId="289B249A" w14:textId="77777777" w:rsidR="00B42B05" w:rsidRPr="006A2DB6" w:rsidRDefault="00B42B05" w:rsidP="006A2DB6">
      <w:pPr>
        <w:pStyle w:val="Corpodetex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7F139" w14:textId="77777777" w:rsidR="00B42B05" w:rsidRPr="006A2DB6" w:rsidRDefault="00F030F8" w:rsidP="006A2DB6">
      <w:pPr>
        <w:pStyle w:val="Corpodetex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B6">
        <w:rPr>
          <w:rFonts w:ascii="Times New Roman" w:hAnsi="Times New Roman" w:cs="Times New Roman"/>
          <w:sz w:val="28"/>
          <w:szCs w:val="28"/>
        </w:rPr>
        <w:t>Prezado Senhor Gerente,</w:t>
      </w:r>
    </w:p>
    <w:p w14:paraId="48DBB51F" w14:textId="77777777" w:rsidR="007B195C" w:rsidRPr="006A2DB6" w:rsidRDefault="007B195C" w:rsidP="006A2DB6">
      <w:pPr>
        <w:pStyle w:val="Corpodetex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9735A" w14:textId="0934C7A5" w:rsidR="007B195C" w:rsidRPr="007B195C" w:rsidRDefault="007B195C" w:rsidP="006A2DB6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DB6">
        <w:rPr>
          <w:rFonts w:ascii="Times New Roman" w:hAnsi="Times New Roman" w:cs="Times New Roman"/>
          <w:sz w:val="28"/>
          <w:szCs w:val="28"/>
        </w:rPr>
        <w:t xml:space="preserve">ASSUNTO: </w:t>
      </w:r>
      <w:r w:rsidRPr="006A2DB6">
        <w:rPr>
          <w:rFonts w:ascii="Times New Roman" w:hAnsi="Times New Roman" w:cs="Times New Roman"/>
          <w:b/>
          <w:bCs/>
          <w:sz w:val="28"/>
          <w:szCs w:val="28"/>
        </w:rPr>
        <w:t>NEGATIVAÇÃO IRREGULAR</w:t>
      </w:r>
    </w:p>
    <w:p w14:paraId="6EAC7A1E" w14:textId="77777777" w:rsidR="00CD6D3D" w:rsidRPr="006A2DB6" w:rsidRDefault="00CD6D3D" w:rsidP="006A2DB6">
      <w:pPr>
        <w:pStyle w:val="Corpodetex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6C0AA" w14:textId="08F27518" w:rsidR="007179FB" w:rsidRPr="006A2DB6" w:rsidRDefault="006A2DB6" w:rsidP="006A2DB6">
      <w:pPr>
        <w:pStyle w:val="Corpodetexto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A2DB6">
        <w:rPr>
          <w:rFonts w:ascii="Times New Roman" w:hAnsi="Times New Roman" w:cs="Times New Roman"/>
          <w:sz w:val="28"/>
          <w:szCs w:val="28"/>
        </w:rPr>
        <w:t xml:space="preserve">Na </w:t>
      </w:r>
      <w:r w:rsidR="00F030F8" w:rsidRPr="006A2DB6">
        <w:rPr>
          <w:rFonts w:ascii="Times New Roman" w:hAnsi="Times New Roman" w:cs="Times New Roman"/>
          <w:sz w:val="28"/>
          <w:szCs w:val="28"/>
        </w:rPr>
        <w:t xml:space="preserve">presente notificação extrajudicial </w:t>
      </w:r>
      <w:r w:rsidRPr="006A2DB6">
        <w:rPr>
          <w:rFonts w:ascii="Times New Roman" w:eastAsia="Arial" w:hAnsi="Times New Roman"/>
          <w:sz w:val="28"/>
          <w:szCs w:val="28"/>
        </w:rPr>
        <w:t xml:space="preserve">vem </w:t>
      </w:r>
      <w:r w:rsidRPr="006A2DB6">
        <w:rPr>
          <w:rFonts w:ascii="Times New Roman" w:eastAsia="Arial" w:hAnsi="Times New Roman"/>
          <w:b/>
          <w:bCs/>
          <w:sz w:val="28"/>
          <w:szCs w:val="28"/>
        </w:rPr>
        <w:t>apresentar</w:t>
      </w:r>
      <w:r w:rsidRPr="006A2DB6">
        <w:rPr>
          <w:rFonts w:ascii="Times New Roman" w:eastAsia="Arial" w:hAnsi="Times New Roman"/>
          <w:sz w:val="28"/>
          <w:szCs w:val="28"/>
        </w:rPr>
        <w:t xml:space="preserve"> a seguinte proposta de solução consensual quanto a </w:t>
      </w:r>
      <w:r w:rsidRPr="006A2DB6">
        <w:rPr>
          <w:rFonts w:ascii="Times New Roman" w:eastAsia="Arial" w:hAnsi="Times New Roman"/>
          <w:b/>
          <w:bCs/>
          <w:sz w:val="28"/>
          <w:szCs w:val="28"/>
        </w:rPr>
        <w:t>anotação irregular</w:t>
      </w:r>
      <w:r w:rsidRPr="006A2DB6">
        <w:rPr>
          <w:rFonts w:ascii="Times New Roman" w:eastAsia="Arial" w:hAnsi="Times New Roman"/>
          <w:sz w:val="28"/>
          <w:szCs w:val="28"/>
        </w:rPr>
        <w:t xml:space="preserve"> no banco de </w:t>
      </w:r>
      <w:r w:rsidRPr="006A2DB6">
        <w:rPr>
          <w:rFonts w:ascii="Times New Roman" w:eastAsia="Arial" w:hAnsi="Times New Roman"/>
          <w:sz w:val="28"/>
          <w:szCs w:val="28"/>
        </w:rPr>
        <w:lastRenderedPageBreak/>
        <w:t>dados do Sistema de Informações de Crédito, vinculado ao Banco Central do Brasil.</w:t>
      </w:r>
    </w:p>
    <w:p w14:paraId="32CE9561" w14:textId="34F313AD" w:rsidR="006A2DB6" w:rsidRPr="00DF7B34" w:rsidRDefault="006A2DB6" w:rsidP="006A2DB6">
      <w:pPr>
        <w:pStyle w:val="CORPOHOMERO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t xml:space="preserve">Essa instituição financeira inscreveu no SCR o nome do notificante como devedor da quantia de </w:t>
      </w:r>
      <w:r w:rsidRPr="005012BD">
        <w:rPr>
          <w:rFonts w:ascii="Times New Roman" w:eastAsia="Arial" w:hAnsi="Times New Roman"/>
          <w:sz w:val="28"/>
          <w:szCs w:val="28"/>
          <w:highlight w:val="yellow"/>
        </w:rPr>
        <w:t>R$ 1000,00(mil reais)</w:t>
      </w:r>
      <w:r w:rsidRPr="005012BD">
        <w:rPr>
          <w:rFonts w:ascii="Times New Roman" w:eastAsia="Arial" w:hAnsi="Times New Roman"/>
          <w:sz w:val="28"/>
          <w:szCs w:val="28"/>
        </w:rPr>
        <w:t>,</w:t>
      </w:r>
      <w:r w:rsidRPr="00DF7B34">
        <w:rPr>
          <w:rFonts w:ascii="Times New Roman" w:eastAsia="Arial" w:hAnsi="Times New Roman"/>
          <w:sz w:val="28"/>
          <w:szCs w:val="28"/>
        </w:rPr>
        <w:t xml:space="preserve"> no mês </w:t>
      </w:r>
      <w:r w:rsidR="002A78BA" w:rsidRPr="002A78BA">
        <w:rPr>
          <w:rFonts w:ascii="Times New Roman" w:eastAsia="Arial" w:hAnsi="Times New Roman"/>
          <w:sz w:val="28"/>
          <w:szCs w:val="28"/>
          <w:highlight w:val="yellow"/>
        </w:rPr>
        <w:t>março</w:t>
      </w:r>
      <w:r w:rsidR="002A78BA">
        <w:rPr>
          <w:rFonts w:ascii="Times New Roman" w:eastAsia="Arial" w:hAnsi="Times New Roman"/>
          <w:sz w:val="28"/>
          <w:szCs w:val="28"/>
        </w:rPr>
        <w:t xml:space="preserve"> </w:t>
      </w:r>
      <w:r w:rsidRPr="00DF7B34">
        <w:rPr>
          <w:rFonts w:ascii="Times New Roman" w:eastAsia="Arial" w:hAnsi="Times New Roman"/>
          <w:sz w:val="28"/>
          <w:szCs w:val="28"/>
        </w:rPr>
        <w:t xml:space="preserve">do ano de </w:t>
      </w:r>
      <w:r w:rsidR="002A78BA" w:rsidRPr="00240ECC">
        <w:rPr>
          <w:rFonts w:ascii="Times New Roman" w:eastAsia="Arial" w:hAnsi="Times New Roman"/>
          <w:sz w:val="28"/>
          <w:szCs w:val="28"/>
          <w:highlight w:val="yellow"/>
        </w:rPr>
        <w:t>2025</w:t>
      </w:r>
      <w:r w:rsidR="002A78BA">
        <w:rPr>
          <w:rFonts w:ascii="Times New Roman" w:eastAsia="Arial" w:hAnsi="Times New Roman"/>
          <w:sz w:val="28"/>
          <w:szCs w:val="28"/>
        </w:rPr>
        <w:t xml:space="preserve"> conforme extrato da consulta do SCR em anexo.</w:t>
      </w:r>
    </w:p>
    <w:p w14:paraId="3A458B92" w14:textId="77777777" w:rsidR="006A2DB6" w:rsidRPr="00DF7B34" w:rsidRDefault="006A2DB6" w:rsidP="006A2DB6">
      <w:pPr>
        <w:pStyle w:val="CORPOHOMERO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t xml:space="preserve">Independentemente de ser devida a anotação, a anotação é ilícita por não respeitar o dever de </w:t>
      </w:r>
      <w:r w:rsidRPr="002A78BA">
        <w:rPr>
          <w:rFonts w:ascii="Times New Roman" w:eastAsia="Arial" w:hAnsi="Times New Roman"/>
          <w:sz w:val="28"/>
          <w:szCs w:val="28"/>
        </w:rPr>
        <w:t>comunicação prévia</w:t>
      </w:r>
      <w:r w:rsidRPr="00DF7B34">
        <w:rPr>
          <w:rFonts w:ascii="Times New Roman" w:eastAsia="Arial" w:hAnsi="Times New Roman"/>
          <w:sz w:val="28"/>
          <w:szCs w:val="28"/>
        </w:rPr>
        <w:t xml:space="preserve"> estabelecido na Resolução CMN n.  5.037/2022 (art. 13).</w:t>
      </w:r>
    </w:p>
    <w:p w14:paraId="19083802" w14:textId="77777777" w:rsidR="006A2DB6" w:rsidRPr="00DF7B34" w:rsidRDefault="006A2DB6" w:rsidP="006A2DB6">
      <w:pPr>
        <w:pStyle w:val="CORPOHOMERO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t>Como se trata de um ato ilícito, propõe-se a solução extrajudicial do litígio nos seguintes moldes:</w:t>
      </w:r>
    </w:p>
    <w:p w14:paraId="6B5961A4" w14:textId="25E781B4" w:rsidR="006A2DB6" w:rsidRPr="00DF7B34" w:rsidRDefault="006A2DB6" w:rsidP="006A2DB6">
      <w:pPr>
        <w:pStyle w:val="PargrafodaLista"/>
        <w:numPr>
          <w:ilvl w:val="0"/>
          <w:numId w:val="4"/>
        </w:numPr>
        <w:spacing w:line="360" w:lineRule="auto"/>
        <w:ind w:left="1134"/>
        <w:contextualSpacing w:val="0"/>
        <w:jc w:val="both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t xml:space="preserve">Exclusão do registro do SCR do consumidor, relativo ao contrato </w:t>
      </w:r>
      <w:r w:rsidR="002A78BA" w:rsidRPr="002A78BA">
        <w:rPr>
          <w:rFonts w:ascii="Times New Roman" w:eastAsia="Arial" w:hAnsi="Times New Roman"/>
          <w:sz w:val="28"/>
          <w:szCs w:val="28"/>
          <w:highlight w:val="yellow"/>
        </w:rPr>
        <w:t>033033033</w:t>
      </w:r>
      <w:r w:rsidRPr="00DF7B34">
        <w:rPr>
          <w:rFonts w:ascii="Times New Roman" w:eastAsia="Arial" w:hAnsi="Times New Roman"/>
          <w:sz w:val="28"/>
          <w:szCs w:val="28"/>
        </w:rPr>
        <w:t xml:space="preserve">, da informação lançada no mês </w:t>
      </w:r>
      <w:r w:rsidR="002A78BA" w:rsidRPr="002A78BA">
        <w:rPr>
          <w:rFonts w:ascii="Times New Roman" w:eastAsia="Arial" w:hAnsi="Times New Roman"/>
          <w:sz w:val="28"/>
          <w:szCs w:val="28"/>
          <w:highlight w:val="yellow"/>
        </w:rPr>
        <w:t>março</w:t>
      </w:r>
      <w:r w:rsidR="002A78BA">
        <w:rPr>
          <w:rFonts w:ascii="Times New Roman" w:eastAsia="Arial" w:hAnsi="Times New Roman"/>
          <w:sz w:val="28"/>
          <w:szCs w:val="28"/>
        </w:rPr>
        <w:t xml:space="preserve"> </w:t>
      </w:r>
      <w:r w:rsidRPr="00DF7B34">
        <w:rPr>
          <w:rFonts w:ascii="Times New Roman" w:eastAsia="Arial" w:hAnsi="Times New Roman"/>
          <w:sz w:val="28"/>
          <w:szCs w:val="28"/>
        </w:rPr>
        <w:t xml:space="preserve">de </w:t>
      </w:r>
      <w:r w:rsidRPr="002A78BA">
        <w:rPr>
          <w:rFonts w:ascii="Times New Roman" w:eastAsia="Arial" w:hAnsi="Times New Roman"/>
          <w:sz w:val="28"/>
          <w:szCs w:val="28"/>
          <w:highlight w:val="yellow"/>
        </w:rPr>
        <w:t>2</w:t>
      </w:r>
      <w:r w:rsidRPr="006765E0">
        <w:rPr>
          <w:rFonts w:ascii="Times New Roman" w:eastAsia="Arial" w:hAnsi="Times New Roman"/>
          <w:sz w:val="28"/>
          <w:szCs w:val="28"/>
          <w:highlight w:val="yellow"/>
        </w:rPr>
        <w:t>0</w:t>
      </w:r>
      <w:r w:rsidR="002A78BA" w:rsidRPr="006765E0">
        <w:rPr>
          <w:rFonts w:ascii="Times New Roman" w:eastAsia="Arial" w:hAnsi="Times New Roman"/>
          <w:sz w:val="28"/>
          <w:szCs w:val="28"/>
          <w:highlight w:val="yellow"/>
        </w:rPr>
        <w:t>25</w:t>
      </w:r>
      <w:r w:rsidRPr="00DF7B34">
        <w:rPr>
          <w:rFonts w:ascii="Times New Roman" w:eastAsia="Arial" w:hAnsi="Times New Roman"/>
          <w:sz w:val="28"/>
          <w:szCs w:val="28"/>
        </w:rPr>
        <w:t xml:space="preserve"> como vencido ou prejuízo;</w:t>
      </w:r>
    </w:p>
    <w:p w14:paraId="5F03C444" w14:textId="77777777" w:rsidR="006A2DB6" w:rsidRPr="00DF7B34" w:rsidRDefault="006A2DB6" w:rsidP="006A2DB6">
      <w:pPr>
        <w:pStyle w:val="PargrafodaLista"/>
        <w:numPr>
          <w:ilvl w:val="0"/>
          <w:numId w:val="4"/>
        </w:numPr>
        <w:spacing w:line="360" w:lineRule="auto"/>
        <w:ind w:left="1134"/>
        <w:contextualSpacing w:val="0"/>
        <w:jc w:val="both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t>Seja compensado o prejuízo extrapatrimonial gerado pela “negativação” indevida mediante o pagamento de indenização no valor de R$ 5.000,00 (cinco mil reais);</w:t>
      </w:r>
    </w:p>
    <w:p w14:paraId="2E8D4FED" w14:textId="77777777" w:rsidR="006A2DB6" w:rsidRPr="00DF7B34" w:rsidRDefault="006A2DB6" w:rsidP="006A2DB6">
      <w:pPr>
        <w:pStyle w:val="CORPOHOMERO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t xml:space="preserve">Com ou sem a formalização do acordo, </w:t>
      </w:r>
      <w:r w:rsidRPr="00DF7B34">
        <w:rPr>
          <w:rFonts w:ascii="Times New Roman" w:eastAsia="Arial" w:hAnsi="Times New Roman"/>
          <w:b/>
          <w:bCs/>
          <w:sz w:val="28"/>
          <w:szCs w:val="28"/>
        </w:rPr>
        <w:t>esta notificação serve para solicitar:</w:t>
      </w:r>
      <w:r w:rsidRPr="00DF7B34">
        <w:rPr>
          <w:rFonts w:ascii="Times New Roman" w:eastAsia="Arial" w:hAnsi="Times New Roman"/>
          <w:sz w:val="28"/>
          <w:szCs w:val="28"/>
        </w:rPr>
        <w:t xml:space="preserve"> </w:t>
      </w:r>
    </w:p>
    <w:p w14:paraId="7E400E29" w14:textId="77777777" w:rsidR="006A2DB6" w:rsidRPr="00DF7B34" w:rsidRDefault="006A2DB6" w:rsidP="006A2DB6">
      <w:pPr>
        <w:pStyle w:val="CORPOHOMERO"/>
        <w:ind w:left="1134" w:firstLine="0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t>a) a cópia do contrato de que originou a negativação;</w:t>
      </w:r>
    </w:p>
    <w:p w14:paraId="7A6C3DA4" w14:textId="1E400E40" w:rsidR="006A2DB6" w:rsidRPr="00DF7B34" w:rsidRDefault="006A2DB6" w:rsidP="006A2DB6">
      <w:pPr>
        <w:pStyle w:val="CORPOHOMERO"/>
        <w:ind w:left="1134" w:firstLine="0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t xml:space="preserve">b) cópia do termo de acordo de renegociação de dívida; </w:t>
      </w:r>
    </w:p>
    <w:p w14:paraId="2585BB6F" w14:textId="77777777" w:rsidR="006A2DB6" w:rsidRPr="00DF7B34" w:rsidRDefault="006A2DB6" w:rsidP="006A2DB6">
      <w:pPr>
        <w:pStyle w:val="CORPOHOMERO"/>
        <w:ind w:left="1134" w:firstLine="0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t>c) cópia do comprovante de notificação expedida para comunicar o devedor antes da negativação;</w:t>
      </w:r>
    </w:p>
    <w:p w14:paraId="167458BC" w14:textId="451C33BA" w:rsidR="006A2DB6" w:rsidRPr="00DF7B34" w:rsidRDefault="006A2DB6" w:rsidP="006A2DB6">
      <w:pPr>
        <w:pStyle w:val="CORPOHOMERO"/>
        <w:ind w:left="1134" w:firstLine="0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t>d) faturas do cartão de crédito do período da negativação</w:t>
      </w:r>
      <w:r w:rsidR="00EE73EB">
        <w:rPr>
          <w:rFonts w:ascii="Times New Roman" w:eastAsia="Arial" w:hAnsi="Times New Roman"/>
          <w:sz w:val="28"/>
          <w:szCs w:val="28"/>
        </w:rPr>
        <w:t>.</w:t>
      </w:r>
    </w:p>
    <w:p w14:paraId="087CDBBF" w14:textId="77777777" w:rsidR="006A2DB6" w:rsidRPr="00DF7B34" w:rsidRDefault="006A2DB6" w:rsidP="006A2DB6">
      <w:pPr>
        <w:pStyle w:val="CORPOHOMERO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lastRenderedPageBreak/>
        <w:t xml:space="preserve">A resposta à presente deverá ser fornecida no </w:t>
      </w:r>
      <w:r w:rsidRPr="00DF7B34">
        <w:rPr>
          <w:rFonts w:ascii="Times New Roman" w:eastAsia="Arial" w:hAnsi="Times New Roman"/>
          <w:b/>
          <w:bCs/>
          <w:sz w:val="28"/>
          <w:szCs w:val="28"/>
          <w:u w:val="single"/>
        </w:rPr>
        <w:t xml:space="preserve">prazo de 10 (dez) dias úteis </w:t>
      </w:r>
      <w:r w:rsidRPr="00DF7B34">
        <w:rPr>
          <w:rFonts w:ascii="Times New Roman" w:eastAsia="Arial" w:hAnsi="Times New Roman"/>
          <w:sz w:val="28"/>
          <w:szCs w:val="28"/>
        </w:rPr>
        <w:t>(art. 5º, III, da Lei 12.414/2011), a contar do seu recebimento.</w:t>
      </w:r>
    </w:p>
    <w:p w14:paraId="3906F1BF" w14:textId="6F2973DF" w:rsidR="006A2DB6" w:rsidRPr="00DF7B34" w:rsidRDefault="006A2DB6" w:rsidP="006A2DB6">
      <w:pPr>
        <w:pStyle w:val="CORPOHOMERO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t xml:space="preserve">Para </w:t>
      </w:r>
      <w:r w:rsidRPr="00DF7B34">
        <w:rPr>
          <w:rFonts w:ascii="Times New Roman" w:eastAsia="Arial" w:hAnsi="Times New Roman"/>
          <w:sz w:val="28"/>
          <w:szCs w:val="28"/>
          <w:u w:val="single"/>
        </w:rPr>
        <w:t>evitar qualquer tipo de negativa de resposta</w:t>
      </w:r>
      <w:r w:rsidRPr="00DF7B34">
        <w:rPr>
          <w:rFonts w:ascii="Times New Roman" w:eastAsia="Arial" w:hAnsi="Times New Roman"/>
          <w:sz w:val="28"/>
          <w:szCs w:val="28"/>
        </w:rPr>
        <w:t xml:space="preserve"> com base no argumento do sigilo bancário, acosta-se à presente a cópia do documento pessoal do titular da conta</w:t>
      </w:r>
      <w:r w:rsidR="00EE73EB">
        <w:rPr>
          <w:rFonts w:ascii="Times New Roman" w:eastAsia="Arial" w:hAnsi="Times New Roman"/>
          <w:sz w:val="28"/>
          <w:szCs w:val="28"/>
        </w:rPr>
        <w:t xml:space="preserve"> e extrato completo do SCR sobre o período discutido</w:t>
      </w:r>
      <w:r w:rsidRPr="00DF7B34">
        <w:rPr>
          <w:rFonts w:ascii="Times New Roman" w:eastAsia="Arial" w:hAnsi="Times New Roman"/>
          <w:sz w:val="28"/>
          <w:szCs w:val="28"/>
        </w:rPr>
        <w:t xml:space="preserve">, </w:t>
      </w:r>
      <w:r w:rsidR="00EE73EB">
        <w:rPr>
          <w:rFonts w:ascii="Times New Roman" w:eastAsia="Arial" w:hAnsi="Times New Roman"/>
          <w:sz w:val="28"/>
          <w:szCs w:val="28"/>
        </w:rPr>
        <w:t>c</w:t>
      </w:r>
      <w:r w:rsidRPr="00DF7B34">
        <w:rPr>
          <w:rFonts w:ascii="Times New Roman" w:eastAsia="Arial" w:hAnsi="Times New Roman"/>
          <w:sz w:val="28"/>
          <w:szCs w:val="28"/>
        </w:rPr>
        <w:t>om o devido respaldo também ao previsto no art. 1º, §2º da Resolução CMN 2835/01 assim autoriza essa solicitação.</w:t>
      </w:r>
    </w:p>
    <w:p w14:paraId="5A75118A" w14:textId="77777777" w:rsidR="006A2DB6" w:rsidRPr="00DF7B34" w:rsidRDefault="006A2DB6" w:rsidP="006A2DB6">
      <w:pPr>
        <w:pStyle w:val="CORPOHOMERO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t>Por fim, em caso não atendimento desta solicitação, serão adotadas providências junto ao Banco Central do Brasil, aos órgãos de proteção ao consumidor e, se for o caso, ao Poder Judiciário.</w:t>
      </w:r>
    </w:p>
    <w:p w14:paraId="0BC50B0F" w14:textId="77777777" w:rsidR="00EE73EB" w:rsidRDefault="00EE73EB" w:rsidP="006A2DB6">
      <w:pPr>
        <w:pStyle w:val="CORPOHOMERO"/>
        <w:rPr>
          <w:rFonts w:ascii="Times New Roman" w:eastAsia="Arial" w:hAnsi="Times New Roman"/>
          <w:sz w:val="28"/>
          <w:szCs w:val="28"/>
        </w:rPr>
      </w:pPr>
    </w:p>
    <w:p w14:paraId="169D9D66" w14:textId="77777777" w:rsidR="00EE73EB" w:rsidRDefault="00EE73EB" w:rsidP="006A2DB6">
      <w:pPr>
        <w:pStyle w:val="CORPOHOMERO"/>
        <w:rPr>
          <w:rFonts w:ascii="Times New Roman" w:eastAsia="Arial" w:hAnsi="Times New Roman"/>
          <w:sz w:val="28"/>
          <w:szCs w:val="28"/>
        </w:rPr>
      </w:pPr>
    </w:p>
    <w:p w14:paraId="582EBD36" w14:textId="21460795" w:rsidR="006A2DB6" w:rsidRPr="00DF7B34" w:rsidRDefault="006A2DB6" w:rsidP="006A2DB6">
      <w:pPr>
        <w:pStyle w:val="CORPOHOMERO"/>
        <w:rPr>
          <w:rFonts w:ascii="Times New Roman" w:eastAsia="Arial" w:hAnsi="Times New Roman"/>
          <w:sz w:val="28"/>
          <w:szCs w:val="28"/>
        </w:rPr>
      </w:pPr>
      <w:r w:rsidRPr="00DF7B34">
        <w:rPr>
          <w:rFonts w:ascii="Times New Roman" w:eastAsia="Arial" w:hAnsi="Times New Roman"/>
          <w:sz w:val="28"/>
          <w:szCs w:val="28"/>
        </w:rPr>
        <w:t>Atenciosamente,</w:t>
      </w:r>
    </w:p>
    <w:p w14:paraId="765866B4" w14:textId="77777777" w:rsidR="00EE73EB" w:rsidRDefault="00EE73EB" w:rsidP="006A2DB6">
      <w:pPr>
        <w:pStyle w:val="Corpodetex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4FAD5" w14:textId="5B3E0BD2" w:rsidR="00C44009" w:rsidRPr="006A2DB6" w:rsidRDefault="00534857" w:rsidP="006A2DB6">
      <w:pPr>
        <w:pStyle w:val="Corpodetex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B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A2DB6">
        <w:rPr>
          <w:rFonts w:ascii="Times New Roman" w:hAnsi="Times New Roman" w:cs="Times New Roman"/>
          <w:sz w:val="28"/>
          <w:szCs w:val="28"/>
        </w:rPr>
        <w:t>___</w:t>
      </w:r>
      <w:r w:rsidRPr="006A2DB6">
        <w:rPr>
          <w:rFonts w:ascii="Times New Roman" w:hAnsi="Times New Roman" w:cs="Times New Roman"/>
          <w:sz w:val="28"/>
          <w:szCs w:val="28"/>
        </w:rPr>
        <w:t>___</w:t>
      </w:r>
      <w:r w:rsidR="00C44009" w:rsidRPr="006A2DB6">
        <w:rPr>
          <w:rFonts w:ascii="Times New Roman" w:hAnsi="Times New Roman" w:cs="Times New Roman"/>
          <w:sz w:val="28"/>
          <w:szCs w:val="28"/>
        </w:rPr>
        <w:t>__________________________</w:t>
      </w:r>
      <w:r w:rsidR="008E6590" w:rsidRPr="006A2DB6">
        <w:rPr>
          <w:rFonts w:ascii="Times New Roman" w:hAnsi="Times New Roman" w:cs="Times New Roman"/>
          <w:sz w:val="28"/>
          <w:szCs w:val="28"/>
        </w:rPr>
        <w:t>________</w:t>
      </w:r>
    </w:p>
    <w:p w14:paraId="3405BE8D" w14:textId="4E2BC242" w:rsidR="004428FC" w:rsidRDefault="00D96EE7" w:rsidP="006A2DB6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DB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JOÃO VITOR CHAVES COELHO</w:t>
      </w:r>
    </w:p>
    <w:p w14:paraId="3F2C7C71" w14:textId="77777777" w:rsidR="003030A3" w:rsidRDefault="003030A3" w:rsidP="006A2DB6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DCEBA" w14:textId="77777777" w:rsidR="003030A3" w:rsidRDefault="003030A3" w:rsidP="006A2DB6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B0DBF" w14:textId="77777777" w:rsidR="003030A3" w:rsidRDefault="003030A3" w:rsidP="006A2DB6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5BC72" w14:textId="77777777" w:rsidR="003030A3" w:rsidRDefault="003030A3" w:rsidP="006A2DB6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41C75" w14:textId="77777777" w:rsidR="003030A3" w:rsidRDefault="003030A3" w:rsidP="006A2DB6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DEA315" w14:textId="77777777" w:rsidR="003030A3" w:rsidRDefault="003030A3" w:rsidP="006A2DB6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6938F" w14:textId="7470E56F" w:rsidR="003030A3" w:rsidRDefault="002D5A05" w:rsidP="006A2DB6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30A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Instruções</w:t>
      </w:r>
    </w:p>
    <w:p w14:paraId="34661B00" w14:textId="7864194B" w:rsidR="00F00140" w:rsidRDefault="002D5A05" w:rsidP="00F00140">
      <w:pPr>
        <w:pStyle w:val="Corpodetext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140">
        <w:rPr>
          <w:rFonts w:ascii="Times New Roman" w:hAnsi="Times New Roman" w:cs="Times New Roman"/>
          <w:sz w:val="28"/>
          <w:szCs w:val="28"/>
        </w:rPr>
        <w:t>Notificação será enviada pelos correios com aviso de recebimento</w:t>
      </w:r>
      <w:r w:rsidR="00F00140">
        <w:rPr>
          <w:rFonts w:ascii="Times New Roman" w:hAnsi="Times New Roman" w:cs="Times New Roman"/>
          <w:sz w:val="28"/>
          <w:szCs w:val="28"/>
        </w:rPr>
        <w:t>;</w:t>
      </w:r>
    </w:p>
    <w:p w14:paraId="458F9CE0" w14:textId="1C216454" w:rsidR="00F00140" w:rsidRDefault="002D5A05" w:rsidP="00F00140">
      <w:pPr>
        <w:pStyle w:val="Corpodetext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Substituir os textos marcados em amarelo;</w:t>
      </w:r>
    </w:p>
    <w:p w14:paraId="3B9CE2C2" w14:textId="51300986" w:rsidR="00F00140" w:rsidRDefault="002D5A05" w:rsidP="00F00140">
      <w:pPr>
        <w:pStyle w:val="Corpodetext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Imprimir o documento, assinar todas as páginas e fotografar ou escanear antes de enviar;</w:t>
      </w:r>
    </w:p>
    <w:p w14:paraId="108EB691" w14:textId="1C5BA22E" w:rsidR="00F00140" w:rsidRDefault="002D5A05" w:rsidP="00F00140">
      <w:pPr>
        <w:pStyle w:val="Corpodetext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Enviar pelos correios com aviso de recebimento, não precisa enviar por </w:t>
      </w:r>
      <w:proofErr w:type="spellStart"/>
      <w:r>
        <w:rPr>
          <w:rFonts w:ascii="Times New Roman" w:hAnsi="Times New Roman" w:cs="Times New Roman"/>
          <w:sz w:val="28"/>
          <w:szCs w:val="28"/>
        </w:rPr>
        <w:t>sedex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(fica muito caro);</w:t>
      </w:r>
    </w:p>
    <w:p w14:paraId="527AF77E" w14:textId="28255B62" w:rsidR="00F00140" w:rsidRDefault="002D5A05" w:rsidP="00F00140">
      <w:pPr>
        <w:pStyle w:val="Corpodetext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Aguardar devolução do aviso de recebimento e exclusão dos apontamentos no prazo de 05 (cinco dias úteis) contados a partir da data da devolução do aviso de recebimento (cartão amarelo dos correios).</w:t>
      </w:r>
    </w:p>
    <w:p w14:paraId="047F712C" w14:textId="77777777" w:rsidR="002D5A05" w:rsidRDefault="002D5A05" w:rsidP="00B56F43">
      <w:pPr>
        <w:pStyle w:val="Corpodetexto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A062668" w14:textId="77777777" w:rsidR="00EF3DCA" w:rsidRDefault="00EF3DCA" w:rsidP="00B56F43">
      <w:pPr>
        <w:pStyle w:val="Corpodetexto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B56F43">
        <w:rPr>
          <w:rFonts w:ascii="Times New Roman" w:hAnsi="Times New Roman" w:cs="Times New Roman"/>
          <w:sz w:val="28"/>
          <w:szCs w:val="28"/>
        </w:rPr>
        <w:t xml:space="preserve">e </w:t>
      </w:r>
      <w:r w:rsidR="00BA2C38">
        <w:rPr>
          <w:rFonts w:ascii="Times New Roman" w:hAnsi="Times New Roman" w:cs="Times New Roman"/>
          <w:sz w:val="28"/>
          <w:szCs w:val="28"/>
        </w:rPr>
        <w:t>segu</w:t>
      </w:r>
      <w:r>
        <w:rPr>
          <w:rFonts w:ascii="Times New Roman" w:hAnsi="Times New Roman" w:cs="Times New Roman"/>
          <w:sz w:val="28"/>
          <w:szCs w:val="28"/>
        </w:rPr>
        <w:t>e lá</w:t>
      </w:r>
      <w:r w:rsidR="00B56F43">
        <w:rPr>
          <w:rFonts w:ascii="Times New Roman" w:hAnsi="Times New Roman" w:cs="Times New Roman"/>
          <w:sz w:val="28"/>
          <w:szCs w:val="28"/>
        </w:rPr>
        <w:t xml:space="preserve"> no Instagram </w:t>
      </w:r>
      <w:r w:rsidR="00B56F43" w:rsidRPr="00BA2C38">
        <w:rPr>
          <w:rFonts w:ascii="Times New Roman" w:hAnsi="Times New Roman" w:cs="Times New Roman"/>
          <w:b/>
          <w:bCs/>
          <w:color w:val="0000FF"/>
          <w:sz w:val="28"/>
          <w:szCs w:val="28"/>
        </w:rPr>
        <w:t>@ojoaocoelho.adv</w:t>
      </w:r>
    </w:p>
    <w:p w14:paraId="55E85B7F" w14:textId="514AC09E" w:rsidR="00B56F43" w:rsidRDefault="00EF3DCA" w:rsidP="00B56F43">
      <w:pPr>
        <w:pStyle w:val="Corpodetexto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</w:t>
      </w:r>
      <w:r w:rsidR="00BA2C38" w:rsidRPr="00BA2C38">
        <w:rPr>
          <w:rFonts w:ascii="Times New Roman" w:hAnsi="Times New Roman" w:cs="Times New Roman"/>
          <w:color w:val="000000"/>
          <w:sz w:val="28"/>
          <w:szCs w:val="28"/>
        </w:rPr>
        <w:t>oa sorte!</w:t>
      </w:r>
    </w:p>
    <w:p w14:paraId="25AC7907" w14:textId="77777777" w:rsidR="002D5A05" w:rsidRDefault="002D5A05" w:rsidP="002D5A05">
      <w:pPr>
        <w:pStyle w:val="Corpodetexto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BAB02B6" w14:textId="14DE45D7" w:rsidR="002D5A05" w:rsidRDefault="00D06709" w:rsidP="002D5A05">
      <w:pPr>
        <w:pStyle w:val="Corpodetexto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Passo a passo:</w:t>
      </w:r>
    </w:p>
    <w:p w14:paraId="1D809E25" w14:textId="14D904E9" w:rsidR="00D06709" w:rsidRDefault="00D06709" w:rsidP="00D06709">
      <w:pPr>
        <w:pStyle w:val="Corpodetex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Ligar na central e solicitar exclusão irregular, anotando protocolo de atendimento;</w:t>
      </w:r>
    </w:p>
    <w:p w14:paraId="1E7D88B2" w14:textId="7AA82CF9" w:rsidR="00D06709" w:rsidRDefault="00D06709" w:rsidP="00D06709">
      <w:pPr>
        <w:pStyle w:val="Corpodetex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Notificar banco via correios, aguardar retorno do</w:t>
      </w:r>
      <w:r w:rsidR="00E05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aviso de recebimento;</w:t>
      </w:r>
    </w:p>
    <w:p w14:paraId="1861B88E" w14:textId="764554EB" w:rsidR="00D06709" w:rsidRDefault="00D06709" w:rsidP="00D06709">
      <w:pPr>
        <w:pStyle w:val="Corpodetex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Notificar banco pela plataforma consumidor.gov.br com base na resposta recebida da notificação anterior;</w:t>
      </w:r>
    </w:p>
    <w:p w14:paraId="58302B95" w14:textId="6FD3C8EC" w:rsidR="00D06709" w:rsidRDefault="00D06709" w:rsidP="00D06709">
      <w:pPr>
        <w:pStyle w:val="Corpodetex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Notificar banco através da ouvidoria do Banco Central, após o prazo de 10 dias úteis do recebimento da resposta da notificação anterior, utilizando as respostas das notificações anteriores.</w:t>
      </w:r>
    </w:p>
    <w:p w14:paraId="0719475F" w14:textId="50A8B342" w:rsidR="00D06709" w:rsidRPr="00F00140" w:rsidRDefault="00D06709" w:rsidP="00D06709">
      <w:pPr>
        <w:pStyle w:val="Corpodetex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Caso a instituição financeira se recuse a retificar ou seja omissa será necessário aju</w:t>
      </w:r>
      <w:r w:rsidR="00E0500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za</w:t>
      </w:r>
      <w:r w:rsidR="00E05009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ação para excluir apontamento irregular e pleitear reparação dos danos sofridos (indenização).</w:t>
      </w:r>
    </w:p>
    <w:sectPr w:rsidR="00D06709" w:rsidRPr="00F00140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158C" w14:textId="77777777" w:rsidR="002A3FCB" w:rsidRPr="00C35B1E" w:rsidRDefault="002A3FCB">
      <w:pPr>
        <w:spacing w:after="0"/>
      </w:pPr>
      <w:r w:rsidRPr="00C35B1E">
        <w:separator/>
      </w:r>
    </w:p>
  </w:endnote>
  <w:endnote w:type="continuationSeparator" w:id="0">
    <w:p w14:paraId="1CF6AC5F" w14:textId="77777777" w:rsidR="002A3FCB" w:rsidRPr="00C35B1E" w:rsidRDefault="002A3FCB">
      <w:pPr>
        <w:spacing w:after="0"/>
      </w:pPr>
      <w:r w:rsidRPr="00C35B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BFB76" w14:textId="77777777" w:rsidR="002A3FCB" w:rsidRPr="00C35B1E" w:rsidRDefault="002A3FCB">
      <w:r w:rsidRPr="00C35B1E">
        <w:separator/>
      </w:r>
    </w:p>
  </w:footnote>
  <w:footnote w:type="continuationSeparator" w:id="0">
    <w:p w14:paraId="373196CA" w14:textId="77777777" w:rsidR="002A3FCB" w:rsidRPr="00C35B1E" w:rsidRDefault="002A3FCB">
      <w:r w:rsidRPr="00C35B1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D2DE"/>
    <w:multiLevelType w:val="multilevel"/>
    <w:tmpl w:val="E988C64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51B00BDB"/>
    <w:multiLevelType w:val="hybridMultilevel"/>
    <w:tmpl w:val="F82A112C"/>
    <w:lvl w:ilvl="0" w:tplc="C55268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A286A3A"/>
    <w:multiLevelType w:val="hybridMultilevel"/>
    <w:tmpl w:val="A89C04B8"/>
    <w:lvl w:ilvl="0" w:tplc="5A1C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C25A00"/>
    <w:multiLevelType w:val="multilevel"/>
    <w:tmpl w:val="9EFEFF0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4" w15:restartNumberingAfterBreak="0">
    <w:nsid w:val="71580726"/>
    <w:multiLevelType w:val="hybridMultilevel"/>
    <w:tmpl w:val="B9E078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E1B08"/>
    <w:multiLevelType w:val="hybridMultilevel"/>
    <w:tmpl w:val="0F687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912392">
    <w:abstractNumId w:val="3"/>
  </w:num>
  <w:num w:numId="2" w16cid:durableId="1864854277">
    <w:abstractNumId w:val="3"/>
  </w:num>
  <w:num w:numId="3" w16cid:durableId="824593819">
    <w:abstractNumId w:val="5"/>
  </w:num>
  <w:num w:numId="4" w16cid:durableId="693268100">
    <w:abstractNumId w:val="1"/>
  </w:num>
  <w:num w:numId="5" w16cid:durableId="1645546164">
    <w:abstractNumId w:val="4"/>
  </w:num>
  <w:num w:numId="6" w16cid:durableId="1962417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36ECF"/>
    <w:rsid w:val="000A21D3"/>
    <w:rsid w:val="000B4EEA"/>
    <w:rsid w:val="000B5008"/>
    <w:rsid w:val="0012341C"/>
    <w:rsid w:val="00150168"/>
    <w:rsid w:val="00161DE2"/>
    <w:rsid w:val="00171261"/>
    <w:rsid w:val="00196151"/>
    <w:rsid w:val="001D4B1A"/>
    <w:rsid w:val="001E2C2C"/>
    <w:rsid w:val="002002E5"/>
    <w:rsid w:val="00221D86"/>
    <w:rsid w:val="00240ECC"/>
    <w:rsid w:val="00266741"/>
    <w:rsid w:val="002734F9"/>
    <w:rsid w:val="002A0241"/>
    <w:rsid w:val="002A3FCB"/>
    <w:rsid w:val="002A78BA"/>
    <w:rsid w:val="002B66E3"/>
    <w:rsid w:val="002D4A66"/>
    <w:rsid w:val="002D5A05"/>
    <w:rsid w:val="002E45E7"/>
    <w:rsid w:val="003030A3"/>
    <w:rsid w:val="0030625D"/>
    <w:rsid w:val="00324023"/>
    <w:rsid w:val="00331217"/>
    <w:rsid w:val="00333111"/>
    <w:rsid w:val="0035641E"/>
    <w:rsid w:val="00360777"/>
    <w:rsid w:val="00397DAB"/>
    <w:rsid w:val="003A3897"/>
    <w:rsid w:val="003B0EAF"/>
    <w:rsid w:val="003B7D57"/>
    <w:rsid w:val="003E09F9"/>
    <w:rsid w:val="003E5038"/>
    <w:rsid w:val="00404F7E"/>
    <w:rsid w:val="00430429"/>
    <w:rsid w:val="004327CF"/>
    <w:rsid w:val="004428FC"/>
    <w:rsid w:val="00445310"/>
    <w:rsid w:val="00472205"/>
    <w:rsid w:val="00473FF9"/>
    <w:rsid w:val="00481145"/>
    <w:rsid w:val="004E29B3"/>
    <w:rsid w:val="005012BD"/>
    <w:rsid w:val="00513342"/>
    <w:rsid w:val="0052107F"/>
    <w:rsid w:val="00534857"/>
    <w:rsid w:val="00537479"/>
    <w:rsid w:val="00540DA5"/>
    <w:rsid w:val="0055668B"/>
    <w:rsid w:val="00590D07"/>
    <w:rsid w:val="005E4F23"/>
    <w:rsid w:val="005E5579"/>
    <w:rsid w:val="006047AC"/>
    <w:rsid w:val="00621370"/>
    <w:rsid w:val="00650877"/>
    <w:rsid w:val="006553E2"/>
    <w:rsid w:val="006655E8"/>
    <w:rsid w:val="00672A55"/>
    <w:rsid w:val="00676465"/>
    <w:rsid w:val="006765E0"/>
    <w:rsid w:val="00693EEA"/>
    <w:rsid w:val="006969F6"/>
    <w:rsid w:val="006A2DB6"/>
    <w:rsid w:val="006D6ABE"/>
    <w:rsid w:val="007179FB"/>
    <w:rsid w:val="00724195"/>
    <w:rsid w:val="00731DC9"/>
    <w:rsid w:val="007410B6"/>
    <w:rsid w:val="00775009"/>
    <w:rsid w:val="00784D58"/>
    <w:rsid w:val="007A5291"/>
    <w:rsid w:val="007B195C"/>
    <w:rsid w:val="007B5A19"/>
    <w:rsid w:val="00800BAC"/>
    <w:rsid w:val="00833704"/>
    <w:rsid w:val="00844863"/>
    <w:rsid w:val="0085599F"/>
    <w:rsid w:val="00894D0F"/>
    <w:rsid w:val="008A7432"/>
    <w:rsid w:val="008B2A97"/>
    <w:rsid w:val="008B3172"/>
    <w:rsid w:val="008C6912"/>
    <w:rsid w:val="008D207F"/>
    <w:rsid w:val="008D6863"/>
    <w:rsid w:val="008E6590"/>
    <w:rsid w:val="008F2676"/>
    <w:rsid w:val="00904AE6"/>
    <w:rsid w:val="009206CA"/>
    <w:rsid w:val="009355B2"/>
    <w:rsid w:val="00980BAD"/>
    <w:rsid w:val="00994156"/>
    <w:rsid w:val="009942EA"/>
    <w:rsid w:val="00995470"/>
    <w:rsid w:val="009A0DBB"/>
    <w:rsid w:val="009B446C"/>
    <w:rsid w:val="009D3DB4"/>
    <w:rsid w:val="00A02560"/>
    <w:rsid w:val="00A026EB"/>
    <w:rsid w:val="00A31A10"/>
    <w:rsid w:val="00A80E0A"/>
    <w:rsid w:val="00A85A3D"/>
    <w:rsid w:val="00AB3B88"/>
    <w:rsid w:val="00AB6AB1"/>
    <w:rsid w:val="00AC7418"/>
    <w:rsid w:val="00B2110B"/>
    <w:rsid w:val="00B42B05"/>
    <w:rsid w:val="00B458C4"/>
    <w:rsid w:val="00B56F43"/>
    <w:rsid w:val="00B57F34"/>
    <w:rsid w:val="00B6175E"/>
    <w:rsid w:val="00B66B51"/>
    <w:rsid w:val="00B86B75"/>
    <w:rsid w:val="00B876E8"/>
    <w:rsid w:val="00B87903"/>
    <w:rsid w:val="00BA2C38"/>
    <w:rsid w:val="00BB7255"/>
    <w:rsid w:val="00BC48D5"/>
    <w:rsid w:val="00BF5D78"/>
    <w:rsid w:val="00C12F97"/>
    <w:rsid w:val="00C35B1E"/>
    <w:rsid w:val="00C35CB7"/>
    <w:rsid w:val="00C36279"/>
    <w:rsid w:val="00C44009"/>
    <w:rsid w:val="00C51A2C"/>
    <w:rsid w:val="00C62FF4"/>
    <w:rsid w:val="00C670B7"/>
    <w:rsid w:val="00CD4715"/>
    <w:rsid w:val="00CD6D3D"/>
    <w:rsid w:val="00CE20D3"/>
    <w:rsid w:val="00CF3FBB"/>
    <w:rsid w:val="00D06709"/>
    <w:rsid w:val="00D82F10"/>
    <w:rsid w:val="00D96ACF"/>
    <w:rsid w:val="00D96EE7"/>
    <w:rsid w:val="00DA7330"/>
    <w:rsid w:val="00DB4F83"/>
    <w:rsid w:val="00E05009"/>
    <w:rsid w:val="00E27EAE"/>
    <w:rsid w:val="00E315A3"/>
    <w:rsid w:val="00E666A8"/>
    <w:rsid w:val="00E80F1B"/>
    <w:rsid w:val="00E9127C"/>
    <w:rsid w:val="00EA168E"/>
    <w:rsid w:val="00EC0C2D"/>
    <w:rsid w:val="00EC1C2D"/>
    <w:rsid w:val="00EE32EC"/>
    <w:rsid w:val="00EE73EB"/>
    <w:rsid w:val="00EF3DCA"/>
    <w:rsid w:val="00F00140"/>
    <w:rsid w:val="00F030F8"/>
    <w:rsid w:val="00F56CF3"/>
    <w:rsid w:val="00FA606A"/>
    <w:rsid w:val="00FB2E7F"/>
    <w:rsid w:val="00FE6919"/>
    <w:rsid w:val="00FE76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85C6"/>
  <w15:docId w15:val="{6A3CBB26-9C15-4401-AEA9-3A564A84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2B66E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rsid w:val="006A2DB6"/>
    <w:pPr>
      <w:tabs>
        <w:tab w:val="center" w:pos="4320"/>
        <w:tab w:val="right" w:pos="8640"/>
      </w:tabs>
      <w:spacing w:line="276" w:lineRule="auto"/>
    </w:pPr>
    <w:rPr>
      <w:rFonts w:ascii="Calibri" w:eastAsia="Calibri" w:hAnsi="Calibri" w:cs="Times New Roman"/>
      <w:szCs w:val="22"/>
    </w:rPr>
  </w:style>
  <w:style w:type="character" w:customStyle="1" w:styleId="CabealhoChar">
    <w:name w:val="Cabeçalho Char"/>
    <w:basedOn w:val="Fontepargpadro"/>
    <w:link w:val="Cabealho"/>
    <w:rsid w:val="006A2DB6"/>
    <w:rPr>
      <w:rFonts w:ascii="Calibri" w:eastAsia="Calibri" w:hAnsi="Calibri" w:cs="Times New Roman"/>
      <w:szCs w:val="22"/>
      <w:lang w:val="pt-BR"/>
    </w:rPr>
  </w:style>
  <w:style w:type="paragraph" w:styleId="PargrafodaLista">
    <w:name w:val="List Paragraph"/>
    <w:basedOn w:val="Normal"/>
    <w:uiPriority w:val="34"/>
    <w:qFormat/>
    <w:rsid w:val="006A2DB6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HOMERO">
    <w:name w:val="CORPO HOMERO"/>
    <w:basedOn w:val="Normal"/>
    <w:link w:val="CORPOHOMEROChar"/>
    <w:qFormat/>
    <w:rsid w:val="006A2DB6"/>
    <w:pPr>
      <w:spacing w:after="120" w:line="360" w:lineRule="auto"/>
      <w:ind w:firstLine="1134"/>
      <w:jc w:val="both"/>
    </w:pPr>
    <w:rPr>
      <w:rFonts w:ascii="Calibri" w:eastAsia="Calibri" w:hAnsi="Calibri" w:cs="Times New Roman"/>
      <w:sz w:val="23"/>
      <w:szCs w:val="22"/>
    </w:rPr>
  </w:style>
  <w:style w:type="character" w:customStyle="1" w:styleId="CORPOHOMEROChar">
    <w:name w:val="CORPO HOMERO Char"/>
    <w:basedOn w:val="Fontepargpadro"/>
    <w:link w:val="CORPOHOMERO"/>
    <w:rsid w:val="006A2DB6"/>
    <w:rPr>
      <w:rFonts w:ascii="Calibri" w:eastAsia="Calibri" w:hAnsi="Calibri" w:cs="Times New Roman"/>
      <w:sz w:val="23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942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3559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to@joaovitorcoelh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Escritório JVC</cp:lastModifiedBy>
  <cp:revision>142</cp:revision>
  <dcterms:created xsi:type="dcterms:W3CDTF">2023-09-15T00:08:00Z</dcterms:created>
  <dcterms:modified xsi:type="dcterms:W3CDTF">2025-03-17T12:53:00Z</dcterms:modified>
</cp:coreProperties>
</file>